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67" w:rsidRDefault="00596E67" w:rsidP="00596E67">
      <w:pPr>
        <w:jc w:val="right"/>
      </w:pPr>
      <w:r>
        <w:t xml:space="preserve">Załącznik nr </w:t>
      </w:r>
      <w:r w:rsidR="00C33A51">
        <w:t>4</w:t>
      </w:r>
      <w:r>
        <w:t xml:space="preserve"> </w:t>
      </w:r>
    </w:p>
    <w:p w:rsidR="00220B4E" w:rsidRDefault="00220B4E" w:rsidP="00220B4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………………………………………………………</w:t>
      </w:r>
    </w:p>
    <w:p w:rsidR="00220B4E" w:rsidRPr="00220B4E" w:rsidRDefault="00FF0675" w:rsidP="00220B4E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</w:t>
      </w:r>
      <w:r w:rsidR="00220B4E">
        <w:rPr>
          <w:rFonts w:ascii="Calibri Light" w:hAnsi="Calibri Light" w:cs="Calibri Light"/>
          <w:sz w:val="12"/>
          <w:szCs w:val="12"/>
        </w:rPr>
        <w:t>/</w:t>
      </w:r>
      <w:r w:rsidR="00220B4E" w:rsidRPr="00220B4E">
        <w:rPr>
          <w:rFonts w:ascii="Calibri Light" w:hAnsi="Calibri Light" w:cs="Calibri Light"/>
          <w:sz w:val="12"/>
          <w:szCs w:val="12"/>
        </w:rPr>
        <w:t>Pieczątka Oferenta</w:t>
      </w:r>
      <w:r w:rsidR="00220B4E">
        <w:rPr>
          <w:rFonts w:ascii="Calibri Light" w:hAnsi="Calibri Light" w:cs="Calibri Light"/>
          <w:sz w:val="12"/>
          <w:szCs w:val="12"/>
        </w:rPr>
        <w:t>/</w:t>
      </w:r>
    </w:p>
    <w:p w:rsidR="00C33A51" w:rsidRPr="00596E67" w:rsidRDefault="00596E67" w:rsidP="002A3352">
      <w:pPr>
        <w:jc w:val="center"/>
        <w:rPr>
          <w:b/>
        </w:rPr>
      </w:pPr>
      <w:r w:rsidRPr="00596E67">
        <w:rPr>
          <w:b/>
          <w:highlight w:val="lightGray"/>
        </w:rPr>
        <w:t>Formularz potwierdzający wymagania Zamawiającego</w:t>
      </w:r>
      <w:r w:rsidR="002A3352">
        <w:rPr>
          <w:b/>
        </w:rPr>
        <w:t xml:space="preserve"> - </w:t>
      </w:r>
      <w:r w:rsidR="00C33A51">
        <w:rPr>
          <w:b/>
        </w:rPr>
        <w:t>sprawa 06/REG/2022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2"/>
        <w:gridCol w:w="3454"/>
      </w:tblGrid>
      <w:tr w:rsidR="00596E67" w:rsidRPr="00242E06" w:rsidTr="00C33A51">
        <w:tc>
          <w:tcPr>
            <w:tcW w:w="3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E67" w:rsidRPr="00242E06" w:rsidRDefault="00596E67" w:rsidP="00833850">
            <w:pPr>
              <w:spacing w:line="360" w:lineRule="auto"/>
              <w:rPr>
                <w:rFonts w:ascii="Calibri Light" w:hAnsi="Calibri Light"/>
                <w:b/>
                <w:spacing w:val="20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96E67" w:rsidRPr="00C33A51" w:rsidRDefault="00C33A51" w:rsidP="00C33A51">
            <w:pPr>
              <w:spacing w:line="360" w:lineRule="auto"/>
              <w:rPr>
                <w:rFonts w:ascii="Calibri Light" w:hAnsi="Calibri Light"/>
                <w:b/>
                <w:spacing w:val="20"/>
              </w:rPr>
            </w:pPr>
            <w:r w:rsidRPr="00C33A51">
              <w:rPr>
                <w:rFonts w:ascii="Calibri Light" w:hAnsi="Calibri Light"/>
                <w:b/>
                <w:spacing w:val="20"/>
              </w:rPr>
              <w:t>S</w:t>
            </w:r>
            <w:r w:rsidR="002A3352">
              <w:rPr>
                <w:rFonts w:ascii="Calibri Light" w:hAnsi="Calibri Light"/>
                <w:b/>
                <w:spacing w:val="20"/>
              </w:rPr>
              <w:t>on</w:t>
            </w:r>
            <w:r w:rsidRPr="00C33A51">
              <w:rPr>
                <w:rFonts w:ascii="Calibri Light" w:hAnsi="Calibri Light"/>
                <w:b/>
                <w:spacing w:val="20"/>
              </w:rPr>
              <w:t xml:space="preserve">dy </w:t>
            </w:r>
            <w:proofErr w:type="gramStart"/>
            <w:r w:rsidRPr="00C33A51">
              <w:rPr>
                <w:rFonts w:ascii="Calibri Light" w:hAnsi="Calibri Light"/>
                <w:b/>
                <w:spacing w:val="20"/>
              </w:rPr>
              <w:t xml:space="preserve">pomiarowe </w:t>
            </w:r>
            <w:r w:rsidRPr="00C33A5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do</w:t>
            </w:r>
            <w:proofErr w:type="gramEnd"/>
            <w:r w:rsidRPr="00C33A5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pomiaru wilgotności, temperatury i EC gleby/podłoży </w:t>
            </w:r>
            <w:proofErr w:type="spellStart"/>
            <w:r w:rsidRPr="00C33A5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l-PL"/>
              </w:rPr>
              <w:t>bezglebowych</w:t>
            </w:r>
            <w:proofErr w:type="spellEnd"/>
          </w:p>
        </w:tc>
      </w:tr>
      <w:tr w:rsidR="00596E67" w:rsidRPr="00242E06" w:rsidTr="00C33A51"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596E67" w:rsidRPr="002A3352" w:rsidRDefault="002A3352" w:rsidP="002A3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96E67" w:rsidRPr="002A3352">
              <w:rPr>
                <w:rFonts w:ascii="Times New Roman" w:hAnsi="Times New Roman" w:cs="Times New Roman"/>
                <w:b/>
                <w:sz w:val="20"/>
                <w:szCs w:val="20"/>
              </w:rPr>
              <w:t>azwa 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sondy</w:t>
            </w:r>
          </w:p>
          <w:p w:rsidR="00596E67" w:rsidRPr="002A3352" w:rsidRDefault="00596E67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96E67" w:rsidRPr="00242E06" w:rsidRDefault="00C33A51" w:rsidP="00833850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…………………………….</w:t>
            </w:r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33A51" w:rsidRPr="002A3352">
              <w:rPr>
                <w:rFonts w:ascii="Times New Roman" w:hAnsi="Times New Roman" w:cs="Times New Roman"/>
                <w:sz w:val="20"/>
                <w:szCs w:val="20"/>
              </w:rPr>
              <w:t>r katalogowy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bottom"/>
          </w:tcPr>
          <w:p w:rsidR="00596E67" w:rsidRPr="00242E06" w:rsidRDefault="00596E67" w:rsidP="00833850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………………………….</w:t>
            </w:r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omiar wilgotności objętościowej w glebach i podłożach </w:t>
            </w:r>
            <w:proofErr w:type="spellStart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bezglebowych</w:t>
            </w:r>
            <w:proofErr w:type="spellEnd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metodą dielektryczną (pojemnościowa)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rzenikalność dielektryczna: 1-80,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wilgotność: dla gleby 0-70%; dla podłoża 0-100% (po odpowiednim skalibrowaniu sondy),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Zakres</w:t>
            </w:r>
            <w:proofErr w:type="spellEnd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pomiarowy</w:t>
            </w:r>
            <w:proofErr w:type="spellEnd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EC: 0 - 20 </w:t>
            </w:r>
            <w:proofErr w:type="spell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/cm (EC bulk),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t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emperatura</w:t>
            </w:r>
            <w:proofErr w:type="gramStart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(-)30 – (+)30 °C</w:t>
            </w:r>
            <w:proofErr w:type="gramEnd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596E67" w:rsidRPr="002A3352" w:rsidRDefault="002A3352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okładność (nie gorsza niż): ±3% wilgotności objętościowej (dla gleby przy kalibracji ogólnej), EC ±5% (w zakresie do 10 </w:t>
            </w:r>
            <w:proofErr w:type="spellStart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/cm), </w:t>
            </w:r>
            <w:proofErr w:type="gramStart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 ± 1°C</w:t>
            </w:r>
            <w:proofErr w:type="gramEnd"/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ygnał wyjściowy: protokół komunikacji SDI 12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2A3352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C33A51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lementy pomiarowe sondy wykonane w formie metalowych „igieł” 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Sonda współpracuje z Rejestratorami Em-50, 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Sonda współpracuje </w:t>
            </w:r>
            <w:proofErr w:type="gram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czytnikami</w:t>
            </w:r>
            <w:proofErr w:type="gramEnd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ręcznymi </w:t>
            </w:r>
            <w:proofErr w:type="spellStart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ProCheck</w:t>
            </w:r>
            <w:proofErr w:type="spellEnd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Sonda współpracuje </w:t>
            </w:r>
            <w:proofErr w:type="gram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Systemem</w:t>
            </w:r>
            <w:proofErr w:type="gramEnd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internetowym transmisji i analizy danych ZENTRA </w:t>
            </w:r>
            <w:proofErr w:type="spellStart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</w:p>
        </w:tc>
      </w:tr>
      <w:tr w:rsidR="00596E67" w:rsidRPr="00242E06" w:rsidTr="00C33A51">
        <w:trPr>
          <w:trHeight w:val="576"/>
        </w:trPr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3352" w:rsidRDefault="00C33A51" w:rsidP="002A335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Sonda współpracuje </w:t>
            </w:r>
            <w:proofErr w:type="gramStart"/>
            <w:r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systemem</w:t>
            </w:r>
            <w:proofErr w:type="gramEnd"/>
            <w:r w:rsidR="002A3352" w:rsidRPr="002A3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internetowym transmisji i analizy danych AGREUS®</w:t>
            </w:r>
          </w:p>
        </w:tc>
        <w:tc>
          <w:tcPr>
            <w:tcW w:w="345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2A3352">
            <w:pPr>
              <w:spacing w:line="360" w:lineRule="auto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       </w:t>
            </w:r>
            <w:r w:rsidR="002A3352"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gramStart"/>
            <w:r w:rsidR="002A3352"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2A3352"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3011AF">
              <w:rPr>
                <w:rFonts w:ascii="Calibri Light" w:hAnsi="Calibri Light"/>
                <w:sz w:val="16"/>
                <w:szCs w:val="16"/>
              </w:rPr>
            </w:r>
            <w:r w:rsidR="003011AF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="002A3352"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2A3352"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</w:p>
        </w:tc>
      </w:tr>
      <w:tr w:rsidR="00596E67" w:rsidRPr="00242E06" w:rsidTr="00C33A51">
        <w:trPr>
          <w:trHeight w:val="450"/>
        </w:trPr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E55D1A" w:rsidRDefault="00172DB0" w:rsidP="00833850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Okres gwarancji 12 miesięcy</w:t>
            </w:r>
          </w:p>
        </w:tc>
        <w:tc>
          <w:tcPr>
            <w:tcW w:w="3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E67" w:rsidRPr="00BB5A02" w:rsidRDefault="00172DB0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gramStart"/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>
              <w:rPr>
                <w:rFonts w:ascii="Calibri Light" w:hAnsi="Calibri Light"/>
                <w:sz w:val="16"/>
                <w:szCs w:val="16"/>
              </w:rPr>
            </w:r>
            <w:r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proofErr w:type="gramEnd"/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  <w:bookmarkStart w:id="0" w:name="_GoBack"/>
            <w:bookmarkEnd w:id="0"/>
          </w:p>
        </w:tc>
      </w:tr>
    </w:tbl>
    <w:p w:rsidR="00596E67" w:rsidRDefault="00833850">
      <w:r>
        <w:br w:type="textWrapping" w:clear="all"/>
      </w:r>
    </w:p>
    <w:p w:rsidR="00596E67" w:rsidRDefault="00596E67" w:rsidP="00596E67">
      <w:pPr>
        <w:spacing w:after="0" w:line="360" w:lineRule="auto"/>
        <w:jc w:val="both"/>
        <w:rPr>
          <w:rFonts w:ascii="Calibri Light" w:hAnsi="Calibri Light"/>
        </w:rPr>
      </w:pPr>
      <w:r w:rsidRPr="00B03A30">
        <w:rPr>
          <w:rFonts w:ascii="Calibri Light" w:hAnsi="Calibri Light"/>
        </w:rPr>
        <w:lastRenderedPageBreak/>
        <w:t xml:space="preserve">Pod groźbą odpowiedzialności karnej oświadczam, że </w:t>
      </w:r>
      <w:r>
        <w:rPr>
          <w:rFonts w:ascii="Calibri Light" w:hAnsi="Calibri Light"/>
        </w:rPr>
        <w:t xml:space="preserve">podane informację są zgodne ze stanem faktycznym i są </w:t>
      </w:r>
      <w:r w:rsidRPr="00B03A30">
        <w:rPr>
          <w:rFonts w:ascii="Calibri Light" w:hAnsi="Calibri Light"/>
        </w:rPr>
        <w:t>aktualn</w:t>
      </w:r>
      <w:r>
        <w:rPr>
          <w:rFonts w:ascii="Calibri Light" w:hAnsi="Calibri Light"/>
        </w:rPr>
        <w:t>e</w:t>
      </w:r>
      <w:r w:rsidRPr="00B03A30">
        <w:rPr>
          <w:rFonts w:ascii="Calibri Light" w:hAnsi="Calibri Light"/>
        </w:rPr>
        <w:t xml:space="preserve"> na dzień otwarcia ofert (art.297 k.k.).</w:t>
      </w:r>
    </w:p>
    <w:p w:rsidR="00596E67" w:rsidRDefault="00596E67"/>
    <w:p w:rsidR="00596E67" w:rsidRDefault="00596E67" w:rsidP="00596E67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96E67">
        <w:rPr>
          <w:rFonts w:ascii="Calibri Light" w:hAnsi="Calibri Light" w:cs="Calibri Light"/>
          <w:sz w:val="16"/>
          <w:szCs w:val="16"/>
        </w:rPr>
        <w:t xml:space="preserve">…………………………, </w:t>
      </w:r>
      <w:proofErr w:type="spellStart"/>
      <w:proofErr w:type="gramStart"/>
      <w:r w:rsidRPr="00596E67">
        <w:rPr>
          <w:rFonts w:ascii="Calibri Light" w:hAnsi="Calibri Light" w:cs="Calibri Light"/>
          <w:sz w:val="16"/>
          <w:szCs w:val="16"/>
        </w:rPr>
        <w:t>dn</w:t>
      </w:r>
      <w:proofErr w:type="spellEnd"/>
      <w:r w:rsidRPr="00596E67">
        <w:rPr>
          <w:rFonts w:ascii="Calibri Light" w:hAnsi="Calibri Light" w:cs="Calibri Light"/>
          <w:sz w:val="16"/>
          <w:szCs w:val="16"/>
        </w:rPr>
        <w:t>………………………….</w:t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</w:t>
      </w:r>
      <w:proofErr w:type="gramEnd"/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…………………………………………………………………….</w:t>
      </w:r>
    </w:p>
    <w:p w:rsidR="00596E67" w:rsidRPr="00596E67" w:rsidRDefault="00596E67" w:rsidP="00596E67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             / </w:t>
      </w:r>
      <w:r w:rsidRPr="00596E67">
        <w:rPr>
          <w:rFonts w:ascii="Calibri Light" w:hAnsi="Calibri Light" w:cs="Calibri Light"/>
          <w:sz w:val="12"/>
          <w:szCs w:val="12"/>
        </w:rPr>
        <w:t>miejscowość</w:t>
      </w:r>
      <w:r>
        <w:rPr>
          <w:rFonts w:ascii="Calibri Light" w:hAnsi="Calibri Light" w:cs="Calibri Light"/>
          <w:sz w:val="12"/>
          <w:szCs w:val="12"/>
        </w:rPr>
        <w:t xml:space="preserve">, </w:t>
      </w:r>
      <w:proofErr w:type="gramStart"/>
      <w:r w:rsidRPr="00596E67">
        <w:rPr>
          <w:rFonts w:ascii="Calibri Light" w:hAnsi="Calibri Light" w:cs="Calibri Light"/>
          <w:sz w:val="12"/>
          <w:szCs w:val="12"/>
        </w:rPr>
        <w:t>data</w:t>
      </w:r>
      <w:r>
        <w:rPr>
          <w:rFonts w:ascii="Calibri Light" w:hAnsi="Calibri Light" w:cs="Calibri Light"/>
          <w:sz w:val="12"/>
          <w:szCs w:val="12"/>
        </w:rPr>
        <w:t xml:space="preserve"> /                                                </w:t>
      </w:r>
      <w:proofErr w:type="gramEnd"/>
      <w:r>
        <w:rPr>
          <w:rFonts w:ascii="Calibri Light" w:hAnsi="Calibri Light" w:cs="Calibri Light"/>
          <w:sz w:val="12"/>
          <w:szCs w:val="12"/>
        </w:rPr>
        <w:t xml:space="preserve">                                                                                                                                                /podpis Oferenta/</w:t>
      </w:r>
    </w:p>
    <w:sectPr w:rsidR="00596E67" w:rsidRPr="00596E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AF" w:rsidRDefault="003011AF" w:rsidP="00596E67">
      <w:pPr>
        <w:spacing w:after="0" w:line="240" w:lineRule="auto"/>
      </w:pPr>
      <w:r>
        <w:separator/>
      </w:r>
    </w:p>
  </w:endnote>
  <w:endnote w:type="continuationSeparator" w:id="0">
    <w:p w:rsidR="003011AF" w:rsidRDefault="003011AF" w:rsidP="005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377414"/>
      <w:docPartObj>
        <w:docPartGallery w:val="Page Numbers (Bottom of Page)"/>
        <w:docPartUnique/>
      </w:docPartObj>
    </w:sdtPr>
    <w:sdtEndPr/>
    <w:sdtContent>
      <w:p w:rsidR="002A3352" w:rsidRDefault="002A3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B0">
          <w:rPr>
            <w:noProof/>
          </w:rPr>
          <w:t>2</w:t>
        </w:r>
        <w:r>
          <w:fldChar w:fldCharType="end"/>
        </w:r>
      </w:p>
    </w:sdtContent>
  </w:sdt>
  <w:p w:rsidR="00FF0675" w:rsidRPr="00596E67" w:rsidRDefault="00FF0675" w:rsidP="00596E67">
    <w:pPr>
      <w:pStyle w:val="Stopka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AF" w:rsidRDefault="003011AF" w:rsidP="00596E67">
      <w:pPr>
        <w:spacing w:after="0" w:line="240" w:lineRule="auto"/>
      </w:pPr>
      <w:r>
        <w:separator/>
      </w:r>
    </w:p>
  </w:footnote>
  <w:footnote w:type="continuationSeparator" w:id="0">
    <w:p w:rsidR="003011AF" w:rsidRDefault="003011AF" w:rsidP="0059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2" w:rsidRDefault="002A3352" w:rsidP="002A3352">
    <w:pPr>
      <w:pStyle w:val="Nagwek"/>
      <w:tabs>
        <w:tab w:val="clear" w:pos="4536"/>
        <w:tab w:val="clear" w:pos="9072"/>
        <w:tab w:val="center" w:pos="2289"/>
      </w:tabs>
    </w:pPr>
    <w:bookmarkStart w:id="1" w:name="_Hlk85440907"/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84B7E9" wp14:editId="2A901F6A">
          <wp:simplePos x="0" y="0"/>
          <wp:positionH relativeFrom="column">
            <wp:posOffset>-890270</wp:posOffset>
          </wp:positionH>
          <wp:positionV relativeFrom="paragraph">
            <wp:posOffset>-370205</wp:posOffset>
          </wp:positionV>
          <wp:extent cx="2247900" cy="1200150"/>
          <wp:effectExtent l="0" t="0" r="0" b="0"/>
          <wp:wrapTight wrapText="bothSides">
            <wp:wrapPolygon edited="0">
              <wp:start x="0" y="0"/>
              <wp:lineTo x="0" y="21257"/>
              <wp:lineTo x="21417" y="21257"/>
              <wp:lineTo x="21417" y="0"/>
              <wp:lineTo x="0" y="0"/>
            </wp:wrapPolygon>
          </wp:wrapTight>
          <wp:docPr id="115" name="Obraz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way-gran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6120111" wp14:editId="2BBFE808">
          <wp:simplePos x="0" y="0"/>
          <wp:positionH relativeFrom="column">
            <wp:posOffset>4234180</wp:posOffset>
          </wp:positionH>
          <wp:positionV relativeFrom="paragraph">
            <wp:posOffset>39370</wp:posOffset>
          </wp:positionV>
          <wp:extent cx="2298700" cy="641985"/>
          <wp:effectExtent l="0" t="0" r="6350" b="5715"/>
          <wp:wrapTight wrapText="bothSides">
            <wp:wrapPolygon edited="0">
              <wp:start x="0" y="0"/>
              <wp:lineTo x="0" y="21151"/>
              <wp:lineTo x="21481" y="21151"/>
              <wp:lineTo x="214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_eng_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A3352" w:rsidRDefault="002A3352" w:rsidP="002A3352">
    <w:pPr>
      <w:pStyle w:val="Nagwek"/>
    </w:pPr>
  </w:p>
  <w:p w:rsidR="002A3352" w:rsidRDefault="002A3352" w:rsidP="002A3352">
    <w:pPr>
      <w:pStyle w:val="Nagwek"/>
    </w:pPr>
  </w:p>
  <w:p w:rsidR="002A3352" w:rsidRDefault="002A3352" w:rsidP="002A3352">
    <w:pPr>
      <w:pStyle w:val="Nagwek"/>
    </w:pPr>
  </w:p>
  <w:bookmarkEnd w:id="1"/>
  <w:p w:rsidR="002A3352" w:rsidRDefault="002A3352" w:rsidP="002A3352">
    <w:pPr>
      <w:pStyle w:val="Nagwek"/>
    </w:pPr>
  </w:p>
  <w:p w:rsidR="002A3352" w:rsidRPr="004607B6" w:rsidRDefault="002A3352" w:rsidP="002A3352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b/>
        <w:i/>
        <w:sz w:val="18"/>
        <w:szCs w:val="18"/>
      </w:rPr>
      <w:t>„</w:t>
    </w:r>
    <w:proofErr w:type="spellStart"/>
    <w:r w:rsidRPr="004607B6">
      <w:rPr>
        <w:rFonts w:ascii="Arial" w:hAnsi="Arial" w:cs="Arial"/>
        <w:b/>
        <w:i/>
        <w:sz w:val="18"/>
        <w:szCs w:val="18"/>
      </w:rPr>
      <w:t>Improving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plant </w:t>
    </w:r>
    <w:proofErr w:type="spellStart"/>
    <w:r w:rsidRPr="004607B6">
      <w:rPr>
        <w:rFonts w:ascii="Arial" w:hAnsi="Arial" w:cs="Arial"/>
        <w:b/>
        <w:i/>
        <w:sz w:val="18"/>
        <w:szCs w:val="18"/>
      </w:rPr>
      <w:t>quality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and </w:t>
    </w:r>
    <w:proofErr w:type="spellStart"/>
    <w:r w:rsidRPr="004607B6">
      <w:rPr>
        <w:rFonts w:ascii="Arial" w:hAnsi="Arial" w:cs="Arial"/>
        <w:b/>
        <w:i/>
        <w:sz w:val="18"/>
        <w:szCs w:val="18"/>
      </w:rPr>
      <w:t>economy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for a </w:t>
    </w:r>
    <w:proofErr w:type="spellStart"/>
    <w:r w:rsidRPr="004607B6">
      <w:rPr>
        <w:rFonts w:ascii="Arial" w:hAnsi="Arial" w:cs="Arial"/>
        <w:b/>
        <w:i/>
        <w:sz w:val="18"/>
        <w:szCs w:val="18"/>
      </w:rPr>
      <w:t>more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sustainable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and </w:t>
    </w:r>
    <w:proofErr w:type="spellStart"/>
    <w:r w:rsidRPr="004607B6">
      <w:rPr>
        <w:rFonts w:ascii="Arial" w:hAnsi="Arial" w:cs="Arial"/>
        <w:b/>
        <w:i/>
        <w:sz w:val="18"/>
        <w:szCs w:val="18"/>
      </w:rPr>
      <w:t>efficient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berry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production</w:t>
    </w:r>
    <w:proofErr w:type="spellEnd"/>
    <w:r w:rsidRPr="004607B6">
      <w:rPr>
        <w:rFonts w:ascii="Arial" w:hAnsi="Arial" w:cs="Arial"/>
        <w:i/>
        <w:sz w:val="18"/>
        <w:szCs w:val="18"/>
      </w:rPr>
      <w:t>”</w:t>
    </w:r>
  </w:p>
  <w:p w:rsidR="002A3352" w:rsidRPr="004607B6" w:rsidRDefault="002A3352" w:rsidP="002A3352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 xml:space="preserve"> Projekt realizowany w ramach Norweskiego Mechanizmu Finansowego na lata 2014-2021, </w:t>
    </w:r>
  </w:p>
  <w:p w:rsidR="002A3352" w:rsidRPr="004607B6" w:rsidRDefault="002A3352" w:rsidP="002A3352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 xml:space="preserve">Nr Umowy: </w:t>
    </w:r>
    <w:r w:rsidRPr="004607B6">
      <w:rPr>
        <w:rFonts w:ascii="Arial" w:hAnsi="Arial" w:cs="Arial"/>
        <w:i/>
        <w:sz w:val="18"/>
        <w:szCs w:val="18"/>
        <w:lang w:val="en-US"/>
      </w:rPr>
      <w:t>NOR/POLNOR/</w:t>
    </w:r>
    <w:proofErr w:type="spellStart"/>
    <w:r w:rsidRPr="004607B6">
      <w:rPr>
        <w:rFonts w:ascii="Arial" w:hAnsi="Arial" w:cs="Arial"/>
        <w:i/>
        <w:sz w:val="18"/>
        <w:szCs w:val="18"/>
        <w:lang w:val="en-US"/>
      </w:rPr>
      <w:t>QualityBerry</w:t>
    </w:r>
    <w:proofErr w:type="spellEnd"/>
    <w:r w:rsidRPr="004607B6">
      <w:rPr>
        <w:rFonts w:ascii="Arial" w:hAnsi="Arial" w:cs="Arial"/>
        <w:i/>
        <w:sz w:val="18"/>
        <w:szCs w:val="18"/>
        <w:lang w:val="en-US"/>
      </w:rPr>
      <w:t>/0014/2019-00</w:t>
    </w:r>
  </w:p>
  <w:p w:rsidR="002A3352" w:rsidRPr="004607B6" w:rsidRDefault="002A3352" w:rsidP="002A3352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>„Wspólnie działamy na rzecz Europy zielonej, konkurencyjnej i sprzyjającej integracji społecznej”</w:t>
    </w:r>
  </w:p>
  <w:p w:rsidR="002A3352" w:rsidRDefault="002A3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F47"/>
    <w:multiLevelType w:val="hybridMultilevel"/>
    <w:tmpl w:val="76AC047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A501C55"/>
    <w:multiLevelType w:val="hybridMultilevel"/>
    <w:tmpl w:val="3B9657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0E34AD5"/>
    <w:multiLevelType w:val="hybridMultilevel"/>
    <w:tmpl w:val="26726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01239D"/>
    <w:multiLevelType w:val="hybridMultilevel"/>
    <w:tmpl w:val="5C208E54"/>
    <w:lvl w:ilvl="0" w:tplc="EDB84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7"/>
    <w:rsid w:val="0000690A"/>
    <w:rsid w:val="0009758F"/>
    <w:rsid w:val="00172DB0"/>
    <w:rsid w:val="00220B4E"/>
    <w:rsid w:val="002A3352"/>
    <w:rsid w:val="003011AF"/>
    <w:rsid w:val="00596E67"/>
    <w:rsid w:val="00833850"/>
    <w:rsid w:val="00A412A6"/>
    <w:rsid w:val="00C33A51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F482"/>
  <w15:docId w15:val="{BFC4C096-249F-41BD-87F1-DDBF2B4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  <w:style w:type="paragraph" w:styleId="Akapitzlist">
    <w:name w:val="List Paragraph"/>
    <w:basedOn w:val="Normalny"/>
    <w:uiPriority w:val="34"/>
    <w:qFormat/>
    <w:rsid w:val="00C33A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Krzysztof Antczak</cp:lastModifiedBy>
  <cp:revision>3</cp:revision>
  <dcterms:created xsi:type="dcterms:W3CDTF">2022-03-23T09:48:00Z</dcterms:created>
  <dcterms:modified xsi:type="dcterms:W3CDTF">2022-03-23T10:18:00Z</dcterms:modified>
</cp:coreProperties>
</file>